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1830E3" w:rsidRDefault="001830E3" w14:paraId="672A6659" wp14:textId="77777777">
      <w:pPr>
        <w:shd w:val="clear" w:color="auto" w:fill="FFFFFF"/>
        <w:jc w:val="center"/>
        <w:rPr>
          <w:rFonts w:ascii="Calibri" w:hAnsi="Calibri" w:eastAsia="Calibri" w:cs="Calibri"/>
          <w:b/>
          <w:sz w:val="28"/>
          <w:szCs w:val="28"/>
        </w:rPr>
      </w:pPr>
    </w:p>
    <w:p xmlns:wp14="http://schemas.microsoft.com/office/word/2010/wordml" w:rsidR="001830E3" w:rsidRDefault="00886670" w14:paraId="66678422" wp14:textId="77777777">
      <w:pPr>
        <w:shd w:val="clear" w:color="auto" w:fill="FFFFFF"/>
        <w:jc w:val="center"/>
        <w:rPr>
          <w:rFonts w:ascii="Calibri" w:hAnsi="Calibri" w:eastAsia="Calibri" w:cs="Calibri"/>
          <w:b/>
          <w:sz w:val="28"/>
          <w:szCs w:val="28"/>
        </w:rPr>
      </w:pPr>
      <w:r>
        <w:rPr>
          <w:rFonts w:ascii="Calibri" w:hAnsi="Calibri" w:eastAsia="Calibri" w:cs="Calibri"/>
          <w:b/>
          <w:sz w:val="28"/>
          <w:szCs w:val="28"/>
        </w:rPr>
        <w:t>Casa Dragones Joven: ¿por qué es el tequila ideal para este Día de las Madres?</w:t>
      </w:r>
    </w:p>
    <w:p xmlns:wp14="http://schemas.microsoft.com/office/word/2010/wordml" w:rsidR="001830E3" w:rsidRDefault="001830E3" w14:paraId="0A37501D" wp14:textId="77777777">
      <w:pPr>
        <w:shd w:val="clear" w:color="auto" w:fill="FFFFFF"/>
        <w:jc w:val="center"/>
        <w:rPr>
          <w:rFonts w:ascii="Calibri" w:hAnsi="Calibri" w:eastAsia="Calibri" w:cs="Calibri"/>
          <w:b/>
          <w:sz w:val="28"/>
          <w:szCs w:val="28"/>
        </w:rPr>
      </w:pPr>
    </w:p>
    <w:p xmlns:wp14="http://schemas.microsoft.com/office/word/2010/wordml" w:rsidR="001830E3" w:rsidP="00BFB7BE" w:rsidRDefault="00886670" w14:paraId="2396E0EE" wp14:textId="77777777">
      <w:pPr>
        <w:numPr>
          <w:ilvl w:val="0"/>
          <w:numId w:val="1"/>
        </w:numPr>
        <w:shd w:val="clear" w:color="auto" w:fill="FFFFFF" w:themeFill="background1"/>
        <w:jc w:val="center"/>
        <w:rPr>
          <w:rFonts w:ascii="Calibri" w:hAnsi="Calibri" w:eastAsia="Calibri" w:cs="Calibri"/>
          <w:lang w:val="es-ES"/>
        </w:rPr>
      </w:pPr>
      <w:r w:rsidRPr="00BFB7BE" w:rsidR="00886670">
        <w:rPr>
          <w:rFonts w:ascii="Calibri" w:hAnsi="Calibri" w:eastAsia="Calibri" w:cs="Calibri"/>
          <w:lang w:val="es-ES"/>
        </w:rPr>
        <w:t>Hay decenas de etiquetas en regalos –o miles quizás–, que no realmente dicen mucho y pueden ser obsequio más en una lista interminable. Con Tequila Casa Dragones Joven, la etiqueta no sólo manda mensaje único y personalizado: representa un detalle artesanal en todo sentido que cualquier mamá merece en su día.</w:t>
      </w:r>
    </w:p>
    <w:p xmlns:wp14="http://schemas.microsoft.com/office/word/2010/wordml" w:rsidR="001830E3" w:rsidRDefault="001830E3" w14:paraId="5DAB6C7B" wp14:textId="77777777">
      <w:pPr>
        <w:shd w:val="clear" w:color="auto" w:fill="FFFFFF"/>
        <w:rPr>
          <w:rFonts w:ascii="Calibri" w:hAnsi="Calibri" w:eastAsia="Calibri" w:cs="Calibri"/>
          <w:b/>
          <w:sz w:val="28"/>
          <w:szCs w:val="28"/>
        </w:rPr>
      </w:pPr>
    </w:p>
    <w:p xmlns:wp14="http://schemas.microsoft.com/office/word/2010/wordml" w:rsidR="001830E3" w:rsidRDefault="00886670" w14:paraId="538FF471" wp14:textId="77777777">
      <w:pPr>
        <w:shd w:val="clear" w:color="auto" w:fill="FFFFFF"/>
        <w:jc w:val="both"/>
        <w:rPr>
          <w:rFonts w:ascii="Calibri" w:hAnsi="Calibri" w:eastAsia="Calibri" w:cs="Calibri"/>
        </w:rPr>
      </w:pPr>
      <w:r>
        <w:rPr>
          <w:rFonts w:ascii="Calibri" w:hAnsi="Calibri" w:eastAsia="Calibri" w:cs="Calibri"/>
          <w:b/>
        </w:rPr>
        <w:t xml:space="preserve">Ciudad de México, a XX de abril de 2024.- </w:t>
      </w:r>
      <w:r>
        <w:rPr>
          <w:rFonts w:ascii="Calibri" w:hAnsi="Calibri" w:eastAsia="Calibri" w:cs="Calibri"/>
        </w:rPr>
        <w:t>Al 10 de mayo le preceden días, semanas incluso, de búsqueda por el regalo que diga exactamente lo que se quiere decir ese especial día. Es un camino difícil de recorrer para encontrar algo que la sorprenda de verdad y que sea diferente. Tequila Casa Dragones Joven es ese obsequio que cumple con este propósito por diferentes razones.</w:t>
      </w:r>
    </w:p>
    <w:p xmlns:wp14="http://schemas.microsoft.com/office/word/2010/wordml" w:rsidR="001830E3" w:rsidRDefault="001830E3" w14:paraId="02EB378F" wp14:textId="77777777">
      <w:pPr>
        <w:shd w:val="clear" w:color="auto" w:fill="FFFFFF"/>
        <w:jc w:val="both"/>
        <w:rPr>
          <w:rFonts w:ascii="Calibri" w:hAnsi="Calibri" w:eastAsia="Calibri" w:cs="Calibri"/>
          <w:b/>
        </w:rPr>
      </w:pPr>
    </w:p>
    <w:p xmlns:wp14="http://schemas.microsoft.com/office/word/2010/wordml" w:rsidR="001830E3" w:rsidP="00BFB7BE" w:rsidRDefault="00886670" w14:paraId="3DF7974D" wp14:textId="77777777">
      <w:pPr>
        <w:shd w:val="clear" w:color="auto" w:fill="FFFFFF" w:themeFill="background1"/>
        <w:jc w:val="both"/>
        <w:rPr>
          <w:rFonts w:ascii="Calibri" w:hAnsi="Calibri" w:eastAsia="Calibri" w:cs="Calibri"/>
          <w:lang w:val="es-ES"/>
        </w:rPr>
      </w:pPr>
      <w:r w:rsidRPr="00BFB7BE" w:rsidR="00886670">
        <w:rPr>
          <w:rFonts w:ascii="Calibri" w:hAnsi="Calibri" w:eastAsia="Calibri" w:cs="Calibri"/>
          <w:lang w:val="es-ES"/>
        </w:rPr>
        <w:t>Si hay una palabra que engloba las características de una expresión como Casa Dragones Joven es “artesanal”. En principio, por la manera con la que se hace: un delicado maridaje de tequila blanco con tequila extra añejo,  que se añeja en barricas de roble americano. Esto brinda deliciosas notas de pera y agave cocido, que destacan por su aroma floral y cítrico; lo que resulta en un sabor ligero y terso con las notas de vainilla, con un toque de especias, balanceado, con delicados matices de pera.</w:t>
      </w:r>
    </w:p>
    <w:p xmlns:wp14="http://schemas.microsoft.com/office/word/2010/wordml" w:rsidR="001830E3" w:rsidRDefault="001830E3" w14:paraId="6A05A809" wp14:textId="77777777">
      <w:pPr>
        <w:shd w:val="clear" w:color="auto" w:fill="FFFFFF"/>
        <w:jc w:val="both"/>
        <w:rPr>
          <w:rFonts w:ascii="Calibri" w:hAnsi="Calibri" w:eastAsia="Calibri" w:cs="Calibri"/>
        </w:rPr>
      </w:pPr>
    </w:p>
    <w:p xmlns:wp14="http://schemas.microsoft.com/office/word/2010/wordml" w:rsidR="001830E3" w:rsidP="00BFB7BE" w:rsidRDefault="00886670" w14:paraId="3433F92D" wp14:textId="77777777">
      <w:pPr>
        <w:shd w:val="clear" w:color="auto" w:fill="FFFFFF" w:themeFill="background1"/>
        <w:jc w:val="both"/>
        <w:rPr>
          <w:rFonts w:ascii="Calibri" w:hAnsi="Calibri" w:eastAsia="Calibri" w:cs="Calibri"/>
          <w:lang w:val="es-ES"/>
        </w:rPr>
      </w:pPr>
      <w:r w:rsidRPr="00BFB7BE" w:rsidR="00886670">
        <w:rPr>
          <w:rFonts w:ascii="Calibri" w:hAnsi="Calibri" w:eastAsia="Calibri" w:cs="Calibri"/>
          <w:lang w:val="es-ES"/>
        </w:rPr>
        <w:t xml:space="preserve">Por otro lado, el decantador de cristal es una pieza de diseño que ha sido reconocido a nivel internacional, con elementos como el tradicional grabado con la técnica de pepita, el listón azul que hace referencia a la caballería que dió nombre al tequila y el elemento que brinda ese carácter más personal siempre: la etiqueta con caligrafía. </w:t>
      </w:r>
    </w:p>
    <w:p xmlns:wp14="http://schemas.microsoft.com/office/word/2010/wordml" w:rsidR="001830E3" w:rsidRDefault="001830E3" w14:paraId="5A39BBE3" wp14:textId="77777777">
      <w:pPr>
        <w:shd w:val="clear" w:color="auto" w:fill="FFFFFF"/>
        <w:jc w:val="both"/>
        <w:rPr>
          <w:rFonts w:ascii="Calibri" w:hAnsi="Calibri" w:eastAsia="Calibri" w:cs="Calibri"/>
        </w:rPr>
      </w:pPr>
    </w:p>
    <w:p xmlns:wp14="http://schemas.microsoft.com/office/word/2010/wordml" w:rsidR="001830E3" w:rsidRDefault="00886670" w14:paraId="634A821F" wp14:textId="77777777">
      <w:pPr>
        <w:shd w:val="clear" w:color="auto" w:fill="FFFFFF"/>
        <w:jc w:val="both"/>
        <w:rPr>
          <w:rFonts w:ascii="Calibri" w:hAnsi="Calibri" w:eastAsia="Calibri" w:cs="Calibri"/>
        </w:rPr>
      </w:pPr>
      <w:r>
        <w:rPr>
          <w:rFonts w:ascii="Calibri" w:hAnsi="Calibri" w:eastAsia="Calibri" w:cs="Calibri"/>
        </w:rPr>
        <w:t xml:space="preserve">Además de tener la firma de los maestros artesanos responsables de la confección de los decantadores y el tequila, cada botella de Casa Dragones Joven puede incluir un mensaje a mano –un nombre o un mensaje corto– escrito por calígrafos profesionales. </w:t>
      </w:r>
    </w:p>
    <w:p xmlns:wp14="http://schemas.microsoft.com/office/word/2010/wordml" w:rsidR="001830E3" w:rsidP="36774287" w:rsidRDefault="001830E3" w14:paraId="72A3D3EC" wp14:textId="19669310">
      <w:pPr>
        <w:pStyle w:val="Normal"/>
        <w:shd w:val="clear" w:color="auto" w:fill="FFFFFF" w:themeFill="background1"/>
        <w:rPr>
          <w:rFonts w:ascii="Calibri" w:hAnsi="Calibri" w:eastAsia="Calibri" w:cs="Calibri"/>
        </w:rPr>
      </w:pPr>
    </w:p>
    <w:p xmlns:wp14="http://schemas.microsoft.com/office/word/2010/wordml" w:rsidR="001830E3" w:rsidP="00BFB7BE" w:rsidRDefault="00886670" w14:paraId="15BEB85C" wp14:textId="77777777">
      <w:pPr>
        <w:shd w:val="clear" w:color="auto" w:fill="FFFFFF" w:themeFill="background1"/>
        <w:rPr>
          <w:rFonts w:ascii="Calibri" w:hAnsi="Calibri" w:eastAsia="Calibri" w:cs="Calibri"/>
          <w:lang w:val="es-ES"/>
        </w:rPr>
      </w:pPr>
      <w:r w:rsidRPr="00BFB7BE" w:rsidR="00886670">
        <w:rPr>
          <w:rFonts w:ascii="Calibri" w:hAnsi="Calibri" w:eastAsia="Calibri" w:cs="Calibri"/>
          <w:lang w:val="es-ES"/>
        </w:rPr>
        <w:t xml:space="preserve">De igual forma, los atributos de Tequila Casa Dragones pueden trazar vivencias únicas, con </w:t>
      </w:r>
      <w:hyperlink r:id="R2535d96f47df4937">
        <w:r w:rsidRPr="00BFB7BE" w:rsidR="00886670">
          <w:rPr>
            <w:rFonts w:ascii="Calibri" w:hAnsi="Calibri" w:eastAsia="Calibri" w:cs="Calibri"/>
            <w:color w:val="1155CC"/>
            <w:u w:val="single"/>
            <w:lang w:val="es-ES"/>
          </w:rPr>
          <w:t>maridajes</w:t>
        </w:r>
      </w:hyperlink>
      <w:r w:rsidRPr="00BFB7BE" w:rsidR="00886670">
        <w:rPr>
          <w:rFonts w:ascii="Calibri" w:hAnsi="Calibri" w:eastAsia="Calibri" w:cs="Calibri"/>
          <w:lang w:val="es-ES"/>
        </w:rPr>
        <w:t xml:space="preserve"> con diferentes platillos que elevan cualquier experiencia culinaria y que harán de una reunión este especial día, algo totalmente memorable para ella. </w:t>
      </w:r>
    </w:p>
    <w:p xmlns:wp14="http://schemas.microsoft.com/office/word/2010/wordml" w:rsidR="001830E3" w:rsidRDefault="001830E3" w14:paraId="0D0B940D" wp14:textId="77777777">
      <w:pPr>
        <w:shd w:val="clear" w:color="auto" w:fill="FFFFFF"/>
        <w:jc w:val="both"/>
        <w:rPr>
          <w:rFonts w:ascii="Calibri" w:hAnsi="Calibri" w:eastAsia="Calibri" w:cs="Calibri"/>
        </w:rPr>
      </w:pPr>
    </w:p>
    <w:p xmlns:wp14="http://schemas.microsoft.com/office/word/2010/wordml" w:rsidR="001830E3" w:rsidP="68518CCA" w:rsidRDefault="00886670" w14:paraId="04EF202F" wp14:textId="3F4D23E6">
      <w:pPr>
        <w:shd w:val="clear" w:color="auto" w:fill="FFFFFF" w:themeFill="background1"/>
        <w:jc w:val="both"/>
        <w:rPr>
          <w:rFonts w:ascii="Calibri" w:hAnsi="Calibri" w:eastAsia="Calibri" w:cs="Calibri"/>
        </w:rPr>
      </w:pPr>
      <w:r w:rsidRPr="68518CCA" w:rsidR="00886670">
        <w:rPr>
          <w:rFonts w:ascii="Calibri" w:hAnsi="Calibri" w:eastAsia="Calibri" w:cs="Calibri"/>
        </w:rPr>
        <w:t xml:space="preserve">Para más información y la personalización de botellas de Tequila Casa Dragones Joven para este Día de las Madres, visita </w:t>
      </w:r>
      <w:hyperlink r:id="R86803b0021cb4f53">
        <w:r w:rsidRPr="68518CCA" w:rsidR="00886670">
          <w:rPr>
            <w:rStyle w:val="Hyperlink"/>
          </w:rPr>
          <w:t>https://casadragones.com</w:t>
        </w:r>
      </w:hyperlink>
      <w:r w:rsidRPr="68518CCA" w:rsidR="00886670">
        <w:rPr>
          <w:rFonts w:ascii="Calibri" w:hAnsi="Calibri" w:eastAsia="Calibri" w:cs="Calibri"/>
        </w:rPr>
        <w:t xml:space="preserve"> </w:t>
      </w:r>
    </w:p>
    <w:p xmlns:wp14="http://schemas.microsoft.com/office/word/2010/wordml" w:rsidR="001830E3" w:rsidRDefault="001830E3" w14:paraId="0E27B00A" wp14:textId="77777777">
      <w:pPr>
        <w:jc w:val="both"/>
      </w:pPr>
    </w:p>
    <w:p xmlns:wp14="http://schemas.microsoft.com/office/word/2010/wordml" w:rsidR="001830E3" w:rsidRDefault="00886670" w14:paraId="7A581FEE" wp14:textId="77777777">
      <w:pPr>
        <w:jc w:val="both"/>
        <w:rPr>
          <w:rFonts w:ascii="Calibri" w:hAnsi="Calibri" w:eastAsia="Calibri" w:cs="Calibri"/>
          <w:b/>
          <w:sz w:val="18"/>
          <w:szCs w:val="18"/>
        </w:rPr>
      </w:pPr>
      <w:r>
        <w:rPr>
          <w:rFonts w:ascii="Calibri" w:hAnsi="Calibri" w:eastAsia="Calibri" w:cs="Calibri"/>
          <w:b/>
          <w:sz w:val="18"/>
          <w:szCs w:val="18"/>
        </w:rPr>
        <w:t xml:space="preserve">ACERCA DE CASA DRAGONES  </w:t>
      </w:r>
    </w:p>
    <w:p xmlns:wp14="http://schemas.microsoft.com/office/word/2010/wordml" w:rsidR="001830E3" w:rsidP="00BFB7BE" w:rsidRDefault="00886670" w14:paraId="7A15DDCE" wp14:textId="77777777">
      <w:pPr>
        <w:jc w:val="both"/>
        <w:rPr>
          <w:rFonts w:ascii="Calibri" w:hAnsi="Calibri" w:eastAsia="Calibri" w:cs="Calibri"/>
          <w:sz w:val="18"/>
          <w:szCs w:val="18"/>
          <w:lang w:val="es-ES"/>
        </w:rPr>
      </w:pPr>
      <w:r w:rsidRPr="00BFB7BE" w:rsidR="00886670">
        <w:rPr>
          <w:rFonts w:ascii="Calibri" w:hAnsi="Calibri" w:eastAsia="Calibri" w:cs="Calibri"/>
          <w:sz w:val="18"/>
          <w:szCs w:val="18"/>
          <w:lang w:val="es-ES"/>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w:t>
      </w:r>
      <w:r w:rsidRPr="00BFB7BE" w:rsidR="00886670">
        <w:rPr>
          <w:rFonts w:ascii="Calibri" w:hAnsi="Calibri" w:eastAsia="Calibri" w:cs="Calibri"/>
          <w:sz w:val="18"/>
          <w:szCs w:val="18"/>
          <w:lang w:val="es-ES"/>
        </w:rPr>
        <w:t>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w:t>
      </w:r>
      <w:r w:rsidRPr="00BFB7BE" w:rsidR="00886670">
        <w:rPr>
          <w:rFonts w:ascii="Calibri" w:hAnsi="Calibri" w:eastAsia="Calibri" w:cs="Calibri"/>
          <w:sz w:val="18"/>
          <w:szCs w:val="18"/>
          <w:lang w:val="es-ES"/>
        </w:rPr>
        <w:t>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w:t>
      </w:r>
      <w:r w:rsidRPr="00BFB7BE" w:rsidR="00886670">
        <w:rPr>
          <w:rFonts w:ascii="Calibri" w:hAnsi="Calibri" w:eastAsia="Calibri" w:cs="Calibri"/>
          <w:sz w:val="18"/>
          <w:szCs w:val="18"/>
          <w:lang w:val="es-ES"/>
        </w:rPr>
        <w:t>r información visita www.casadragones.com</w:t>
      </w:r>
    </w:p>
    <w:p xmlns:wp14="http://schemas.microsoft.com/office/word/2010/wordml" w:rsidR="001830E3" w:rsidRDefault="001830E3" w14:paraId="60061E4C" wp14:textId="77777777">
      <w:pPr>
        <w:jc w:val="both"/>
        <w:rPr>
          <w:rFonts w:ascii="Calibri" w:hAnsi="Calibri" w:eastAsia="Calibri" w:cs="Calibri"/>
          <w:sz w:val="18"/>
          <w:szCs w:val="18"/>
        </w:rPr>
      </w:pPr>
    </w:p>
    <w:p xmlns:wp14="http://schemas.microsoft.com/office/word/2010/wordml" w:rsidR="001830E3" w:rsidRDefault="00886670" w14:paraId="7313B8C5" wp14:textId="77777777">
      <w:pPr>
        <w:jc w:val="both"/>
        <w:rPr>
          <w:rFonts w:ascii="Calibri" w:hAnsi="Calibri" w:eastAsia="Calibri" w:cs="Calibri"/>
          <w:b/>
          <w:sz w:val="18"/>
          <w:szCs w:val="18"/>
        </w:rPr>
      </w:pPr>
      <w:r>
        <w:rPr>
          <w:rFonts w:ascii="Calibri" w:hAnsi="Calibri" w:eastAsia="Calibri" w:cs="Calibri"/>
          <w:b/>
          <w:sz w:val="18"/>
          <w:szCs w:val="18"/>
        </w:rPr>
        <w:t>CONTACTO PARA PRENSA</w:t>
      </w:r>
    </w:p>
    <w:p xmlns:wp14="http://schemas.microsoft.com/office/word/2010/wordml" w:rsidR="001830E3" w:rsidRDefault="00886670" w14:paraId="685F7C51" wp14:textId="77777777">
      <w:pPr>
        <w:jc w:val="both"/>
        <w:rPr>
          <w:rFonts w:ascii="Calibri" w:hAnsi="Calibri" w:eastAsia="Calibri" w:cs="Calibri"/>
          <w:sz w:val="18"/>
          <w:szCs w:val="18"/>
          <w:highlight w:val="yellow"/>
        </w:rPr>
      </w:pPr>
      <w:r>
        <w:rPr>
          <w:rFonts w:ascii="Calibri" w:hAnsi="Calibri" w:eastAsia="Calibri" w:cs="Calibri"/>
          <w:sz w:val="18"/>
          <w:szCs w:val="18"/>
          <w:highlight w:val="yellow"/>
        </w:rPr>
        <w:t>XXX</w:t>
      </w:r>
    </w:p>
    <w:p xmlns:wp14="http://schemas.microsoft.com/office/word/2010/wordml" w:rsidR="001830E3" w:rsidRDefault="001830E3" w14:paraId="44EAFD9C" wp14:textId="77777777">
      <w:pPr>
        <w:shd w:val="clear" w:color="auto" w:fill="FFFFFF"/>
        <w:jc w:val="both"/>
        <w:rPr>
          <w:rFonts w:ascii="Calibri" w:hAnsi="Calibri" w:eastAsia="Calibri" w:cs="Calibri"/>
          <w:sz w:val="18"/>
          <w:szCs w:val="18"/>
        </w:rPr>
      </w:pPr>
    </w:p>
    <w:p xmlns:wp14="http://schemas.microsoft.com/office/word/2010/wordml" w:rsidR="001830E3" w:rsidRDefault="001830E3" w14:paraId="4B94D5A5" wp14:textId="77777777"/>
    <w:sectPr w:rsidR="001830E3">
      <w:headerReference w:type="default" r:id="rId12"/>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86670" w:rsidRDefault="00886670" w14:paraId="049F31CB" wp14:textId="77777777">
      <w:pPr>
        <w:spacing w:line="240" w:lineRule="auto"/>
      </w:pPr>
      <w:r>
        <w:separator/>
      </w:r>
    </w:p>
  </w:endnote>
  <w:endnote w:type="continuationSeparator" w:id="0">
    <w:p xmlns:wp14="http://schemas.microsoft.com/office/word/2010/wordml" w:rsidR="00886670" w:rsidRDefault="00886670" w14:paraId="53128261"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86670" w:rsidRDefault="00886670" w14:paraId="3DEEC669" wp14:textId="77777777">
      <w:pPr>
        <w:spacing w:line="240" w:lineRule="auto"/>
      </w:pPr>
      <w:r>
        <w:separator/>
      </w:r>
    </w:p>
  </w:footnote>
  <w:footnote w:type="continuationSeparator" w:id="0">
    <w:p xmlns:wp14="http://schemas.microsoft.com/office/word/2010/wordml" w:rsidR="00886670" w:rsidRDefault="00886670" w14:paraId="3656B9AB"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1830E3" w:rsidRDefault="00886670" w14:paraId="45FB0818" wp14:textId="77777777">
    <w:pPr>
      <w:widowControl w:val="0"/>
      <w:spacing w:line="240" w:lineRule="auto"/>
      <w:jc w:val="center"/>
    </w:pPr>
    <w:r>
      <w:rPr>
        <w:noProof/>
      </w:rPr>
      <w:drawing>
        <wp:inline xmlns:wp14="http://schemas.microsoft.com/office/word/2010/wordprocessingDrawing" distT="114300" distB="114300" distL="114300" distR="114300" wp14:anchorId="5476DA88" wp14:editId="7777777">
          <wp:extent cx="5731200" cy="990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990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D6E1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110698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0E3"/>
    <w:rsid w:val="001830E3"/>
    <w:rsid w:val="00886670"/>
    <w:rsid w:val="008E7755"/>
    <w:rsid w:val="00BFB7BE"/>
    <w:rsid w:val="36774287"/>
    <w:rsid w:val="68518CC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F855815"/>
  <w15:docId w15:val="{9C8D9E3E-CDC7-4A91-89EB-AFD4816ABC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casadragones.com.mx/maridajes-con-tequila" TargetMode="External" Id="R2535d96f47df4937" /><Relationship Type="http://schemas.openxmlformats.org/officeDocument/2006/relationships/hyperlink" Target="https://casadragones.com.mx/" TargetMode="External" Id="R86803b0021cb4f5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194f40f0b3dda9ed12e7c33fd76308d4">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6dff8f031462ba8fe027467cdf3a4c99"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SharedWithUsers xmlns="d79d26c2-8d13-474d-b244-4901bda7f19d">
      <UserInfo>
        <DisplayName>Carlos Maya Benassini</DisplayName>
        <AccountId>21</AccountId>
        <AccountType/>
      </UserInfo>
      <UserInfo>
        <DisplayName>Majo Campos</DisplayName>
        <AccountId>48</AccountId>
        <AccountType/>
      </UserInfo>
      <UserInfo>
        <DisplayName>Juan Carlos García Jiménez</DisplayName>
        <AccountId>15</AccountId>
        <AccountType/>
      </UserInfo>
      <UserInfo>
        <DisplayName>Evelyn Marquez</DisplayName>
        <AccountId>98</AccountId>
        <AccountType/>
      </UserInfo>
      <UserInfo>
        <DisplayName>Rodrigo Peñafiel</DisplayName>
        <AccountId>132</AccountId>
        <AccountType/>
      </UserInfo>
      <UserInfo>
        <DisplayName>Yahel Peláez</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97A18-AB91-4F3F-9185-91C53397244E}"/>
</file>

<file path=customXml/itemProps2.xml><?xml version="1.0" encoding="utf-8"?>
<ds:datastoreItem xmlns:ds="http://schemas.openxmlformats.org/officeDocument/2006/customXml" ds:itemID="{22881B25-8136-4F74-BFB1-BF314DFB06F6}">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customXml/itemProps3.xml><?xml version="1.0" encoding="utf-8"?>
<ds:datastoreItem xmlns:ds="http://schemas.openxmlformats.org/officeDocument/2006/customXml" ds:itemID="{1E16CA10-A29A-437F-B90C-832EBB6D2B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Majo Campos</lastModifiedBy>
  <revision>4</revision>
  <dcterms:created xsi:type="dcterms:W3CDTF">2024-04-25T21:47:00.0000000Z</dcterms:created>
  <dcterms:modified xsi:type="dcterms:W3CDTF">2024-05-07T22:48:03.6063569Z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